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rPr/>
      </w:pPr>
      <w:r>
        <w:rPr/>
        <w:t>Республики Беларусь 20 августа 2001 г. N 8/6902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СОЦИАЛЬНОЙ ЗАЩИТЫ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3 августа 2001 г. N 9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УТВЕРЖДЕНИИ ИНСТРУКЦИИ 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</w:t>
      </w:r>
    </w:p>
    <w:p>
      <w:pPr>
        <w:pStyle w:val="ConsPlusNormal"/>
        <w:bidi w:val="0"/>
        <w:spacing w:before="200" w:after="0"/>
        <w:ind w:hanging="0" w:left="0" w:right="0"/>
        <w:jc w:val="center"/>
        <w:rPr/>
      </w:pPr>
      <w:r>
        <w:rPr/>
        <w:t>(название в ред. постановления Минтруда и соцзащиты от 03.12.2004 N 150)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03.12.2004 N 150,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29.12.2007 N 191)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В целях усиления социальной защиты нуждающихся пожилых и нетрудоспособных граждан, усиления контроля за целевым использованием средств Фонда социальной защиты населения Министерство социальной защиты Республики Беларусь ПОСТАНОВЛЯЕТ: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Утвердить прилагаемую Инструкцию 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Беларусь.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(пункт 1 в ред. постановления Минтруда и соцзащиты от 03.12.2004 N 150)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Фонду социальной защиты населения Министерства социальной защиты Республики Беларусь, областным, Минскому городскому управлениям социальной защиты организовать выполнение настоящего постановления подведомственными органами.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Признать утратившим силу приказ Министерства социальной защиты Республики Беларусь от 31 января 1995 г. N 7 "Об утверждении Положения о порядке распределения и расходования средств на оказание единовременной денежной помощи остронуждающимся пенсионерам и инвалидам".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О.Б.Даргель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03.08.2001 N 9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(в редакции постановления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Министерства труда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и социальной защиты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29.12.2007 N 191)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40"/>
      <w:bookmarkEnd w:id="0"/>
      <w:r>
        <w:rPr/>
        <w:t>ИНСТРУКЦИЯ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(в ред. постановления Минтруда и соцзащиты от 29.12.2007 N 191)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Инструкция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 (далее - Инструкция) разработана на основании пункта 9 Положения о Фонде социальной защиты населения Министерства труда и социальной защиты Республики Беларусь, утвержденного постановлением Кабинета Министров Республики Беларусь от 11 января 1996 г. N 20 (Собрание указов Президента и постановлений Кабинета Министров Республики Беларусь, 1996 г., N 2, ст. 36; Национальный реестр правовых актов Республики Беларусь, 2000 г., N 89, 5/4068).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Инструкция определяет порядок оказания материальной помощи из средств Фонда социальной защиты населения Министерства труда и социальной защиты Республики Беларусь (далее - материальная помощь) нуждающимся пожилым и нетрудоспособным гражданам, получающим пенсии в управлениях (отделах) по труду, занятости и социальной защите районных, городских исполнительных комитетов, управлениях (отделах) социальной защиты администраций районов в городах (далее - органы по труду, занятости и социальной защите).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Для целей настоящей Инструкции к нуждающимся пожилым и нетрудоспособным гражданам относятся: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неработающие пенсионеры, достигшие возраста, дающего право на пенсию по возрасту на общих основаниях, и инвалиды (далее - пенсионеры, инвалиды);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дети-инвалиды.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Материальная помощь оказывается пенсионерам, инвалидам и детям-инвалидам в случаях: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причинения вреда их здоровью и (или) имуществу в результате стихийных бедствий (пожаров, засух, наводнений и других), техногенных катастроф, краж личного имущества;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Пенсионерам, инвалидам, детям-инвалидам, находящимся на государственном обеспечении в стационарных учреждениях социального обслуживания, материальная помощь не оказывается.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Материальная помощь оказывается органами по труду, занятости и социальной защите, территориальными центрами социального обслуживания населения (далее - центры), если центры наделены правом оказания материальной помощи соответствующим местным исполнительным и распорядительным органом, комитетами по труду, занятости и социальной защите областных исполнительных комитетов, Минского городского исполнительного комитета (далее - комитеты).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Материальная помощь оказывается, как правило, не более одного раза в течение календарного года, и размер ее в каждом конкретном случае устанавливается индивидуально.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8. Решение об оказании материальной помощи в размере, не превышающем размер одного бюджета прожиточного минимума в среднем на душу населения, действующего на дату вынесения решения об оказании материальной помощи, принимается руководителем органа по труду, занятости и социальной защите или директором центра на основании заявления, акта обследования материально-бытового положения и при необходимости других документов, подтверждающих нуждаемость пенсионера, инвалида, ребенка-инвалида, и оформляется в виде распоряжения по форме согласно приложению 1.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Заявление об оказании материальной помощи ребенку-инвалиду подается одним из родителей или другим его законным представителем.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Акт обследования материально-бытового положения пенсионера, инвалида, ребенка-инвалида составляется специалистом органа по труду, занятости и социальной защите или центра по форме согласно приложению 2.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Распоряжение об оказании материальной помощи в день его оформления передается в бухгалтерию органа по труду, занятости и социальной защите или центра для организации выплаты материальной помощи.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 принятом решении (об оказании или отказе в оказании материальной помощи) орган по труду, занятости и социальной защите в течение 3 рабочих дней сообщает заявителю.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В исключительных случаях, когда пенсионер, инвалид или ребенок-инвалид нуждаются в оказании материальной помощи в размере, превышающем размер одного бюджета прожиточного минимума в среднем на душу населения, материальная помощь может быть оказана комитетом в размере до трехкратного размера бюджета прожиточного минимума в среднем на душу населения.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об оказании материальной помощи в размере до трехкратного размера бюджета прожиточного минимума принимается председателем комитета на основании ходатайства органа по труду, занятости и социальной защите с обоснованием необходимости в оказании такой помощи и оформляется в виде распоряжения по форме согласно приложению 3.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Распоряжение об оказании материальной помощи в день его оформления передается в бухгалтерию комитета для организации выплаты материальной помощи.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 принятом решении (об оказании или отказе в оказании материальной помощи) комитет в течение 3 рабочих дней сообщает органу по труду, занятости и социальной защите и заявителю.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Выплата материальной помощи органом по труду, занятости и социальной защите, центром и комитетами производится почтовым переводом или через предприятия по доставке пенсий и пособий.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13. Оплата расходов по пересылке (выплате) материальной помощи заявителю производится за счет средств Фонда социальной защиты населения Министерства труда и социальной защиты Республики Беларусь.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нуждающимся пожилым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нетрудоспособным гражданам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материальной помощи из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Фонда социальной защиты населения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 и социальной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защиты Республики Беларусь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1" w:name="Par80"/>
      <w:bookmarkEnd w:id="1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Угловой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штамп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РАСПОРЯЖЕНИЕ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об оказании материальной помощи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 основании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(заявление, акт обследования, другие документы)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оказать материальную помощь в размере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(цифрами и прописью)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(фамилия, имя, отчество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зарегистрированному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(адрес места жительства (места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____________________        _______________       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 </w:t>
      </w:r>
      <w:r>
        <w:rPr/>
        <w:t>(руководитель)                      (подпись)                    (расшифровка подписи)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М.П.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____________________        _______________       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(главный бухгалтер)                (подпись)                    (расшифровка подписи)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нуждающимся пожилым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нетрудоспособным гражданам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материальной помощи из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Фонда социальной защиты населения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 и социальной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защиты Республики Беларусь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2" w:name="Par115"/>
      <w:bookmarkEnd w:id="2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 </w:t>
      </w:r>
      <w:r>
        <w:rPr/>
        <w:t>АКТ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обследования материально-бытового положения пенсионера,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инвалида, ребенка-инвалида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 проведения обследования 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</w:t>
      </w:r>
      <w:r>
        <w:rPr/>
        <w:t>(число, месяц, год)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Обследование произведено 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(фамилия, имя, отчество, должность, место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работы; телефон лица, проводившего обследование)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Основание обследования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(регистрационный номер обращения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Общие сведения о заявителе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Фамилия, имя, отчество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Дата рождения 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(число, месяц, год)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Адрес места жительства (места пребывания), телефон: 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Категория заявителя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</w:t>
      </w:r>
      <w:r>
        <w:rPr/>
        <w:t>(одинокий, одиноко проживающий или проживающий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нетрудоспособными членами семьи пенсионер, инвалид,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</w:t>
      </w:r>
      <w:r>
        <w:rPr/>
        <w:t>ребенок-инвалид, неработающий пенсионер)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Вид получаемой пенсии 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Размер      пенсии      в      месяце,      предшествующем      месяцу      проведения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обследования, составил 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Причина обращения за оказанием материальной помощи 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Жилищно-бытовые условия: 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Состав семьи: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9637" w:type="dxa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08"/>
        <w:gridCol w:w="1471"/>
        <w:gridCol w:w="2143"/>
        <w:gridCol w:w="2409"/>
        <w:gridCol w:w="1606"/>
      </w:tblGrid>
      <w:tr>
        <w:trPr/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Год рождения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Родственные отношения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Место жительства, работы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Отметка о помощи, оказанной в текущем году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</w:t>
      </w:r>
      <w:r>
        <w:rPr/>
        <w:t>(вид помощи, кем оказана,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дата оказания, размер помощи)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Заключение    лица,      производившего      обследование,    о    необходимости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оказания или отказа в оказании материальной помощи 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________________________________    ___________ 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(должность лица, производившего        (подпись)      (расшифровка подписи)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обследование)                            М.П.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________________________________    ___________ 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(руководитель структурного            (подпись)      (расшифровка подписи)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подразделения)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Инструкции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оказания нуждающимся пожилым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нетрудоспособным гражданам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материальной помощи из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Фонда социальной защиты населения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 и социальной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защиты Республики Беларусь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3" w:name="Par194"/>
      <w:bookmarkEnd w:id="3"/>
      <w:r>
        <w:rPr/>
        <w:t>Форма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Угловой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штамп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РАСПОРЯЖЕНИЕ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об оказании материальной помощи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На основании 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(ходатайство органа по труду,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занятости и социальной защите)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оказать материальную помощь в размере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</w:t>
      </w:r>
      <w:r>
        <w:rPr/>
        <w:t>(цифрами и прописью)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(фамилия, имя, отчество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зарегистрированному 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(адрес места жительства (места пребывания)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______________________          _____________      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(руководитель)                        (подпись)                (расшифровка подписи)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М.П.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______________________          _____________       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(главный бухгалтер)                  (подпись)                (расшифровка подписи)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2004</Words>
  <Characters>13404</Characters>
  <CharactersWithSpaces>11426</CharactersWithSpaces>
  <Company>КонсультантПлюс Версия 4020.00.55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2025-02-17T15:27:00Z</dcterms:created>
  <dc:creator>user</dc:creator>
  <dc:description/>
  <dc:language>en-US</dc:language>
  <cp:lastModifiedBy/>
  <dcterms:modified xsi:type="dcterms:W3CDTF">2025-02-17T15:27:00Z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